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ply</w:t>
      </w:r>
      <w:bookmarkStart w:id="0" w:name="_GoBack"/>
      <w:bookmarkEnd w:id="0"/>
      <w:r>
        <w:rPr>
          <w:rFonts w:ascii="微软雅黑" w:hAnsi="微软雅黑"/>
          <w:b w:val="0"/>
          <w:sz w:val="21"/>
        </w:rPr>
        <w:t>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All rights reserved</w:t>
      </w:r>
      <w:r>
        <w:rPr>
          <w:rFonts w:ascii="宋体" w:hAnsi="宋体"/>
          <w:sz w:val="22"/>
        </w:rPr>
        <w:br w:type="textWrapping"/>
      </w:r>
      <w:r>
        <w:rPr>
          <w:rFonts w:ascii="宋体" w:hAnsi="宋体"/>
          <w:sz w:val="22"/>
        </w:rPr>
        <w:t>Copyright (C) 2001-2018 David M. Beazley (Dabeaz LLC)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BDF5D7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2021-12-31T09:25:12Z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(3)eI9Xc1b2uBnfdfuNa1Ehr44kuQ4ZJxCiV2cUff1/ANoiO802gYIc6VeSIb45giDSkOdQEc2D
1K4kzFTFnjrvKjo6DXh306Ady2tDr6abRfQh01IzHJhnGzVyKs++Fd3KK/qSSYAY0dXa/B6C
AaJk9DIfwrmZfU5uJh0GeDyhbi28o7aRdEswwsv+aOx5yrka2ds/oMG+REvHTTqxjdzNm/UX
DnGCmzsMjpJDKyjF7n</vt:lpwstr>
  </property>
  <property fmtid="{D5CDD505-2E9C-101B-9397-08002B2CF9AE}" pid="11" name="_2015_ms_pID_7253431">
    <vt:lpwstr>7g+v4D1j+3OcE7TC/3kh/rh/0rItSV5WvIjlsKcw2o+ykOynkleFMF
77SucVQXUWEHXXALVrqldrQpM4C5DYengsohUN4yL+fntZHysFK5DHxZsttAHK6Jz/+klK8H
AgXiBbcnct6AGeYxc2jZzIm80ml4gMa9xUb2l9LjmasJ6FnMTw/bqHf3FpbzxfAWV2pkbfbU
EiNc+NRmAH0EBZhQBT0fvdgX5hdsUBK45Yt6</vt:lpwstr>
  </property>
  <property fmtid="{D5CDD505-2E9C-101B-9397-08002B2CF9AE}" pid="12" name="_2015_ms_pID_7253432">
    <vt:lpwstr>7wfkCERQq8dfmYDKHHh2jY69u2ZwKdCH3HE0
wHXizKWF7EXfjdq/ZLVV/zAzzaEcSBXV2ouiJh6kkGCaVBZXv48=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