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pbkdf2</w:t>
      </w:r>
      <w:bookmarkStart w:id="0" w:name="_GoBack"/>
      <w:bookmarkEnd w:id="0"/>
      <w:r>
        <w:rPr>
          <w:rFonts w:ascii="微软雅黑" w:hAnsi="微软雅黑"/>
          <w:b w:val="0"/>
          <w:sz w:val="21"/>
        </w:rPr>
        <w:t xml:space="preserve"> 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2007-2011 Dwayne C. Litzenberger &lt;dlitz@dlitz.net&gt;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2F0386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2021-12-31T07:20:46Z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